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273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0C05702">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D6BF3E">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03.080.20</w:t>
            </w:r>
          </w:p>
        </w:tc>
      </w:tr>
      <w:tr w14:paraId="07C7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753A8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AC09AA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1545152">
                  <w:pPr>
                    <w:pStyle w:val="52"/>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CCA</w:t>
                  </w:r>
                  <w:r>
                    <w:fldChar w:fldCharType="end"/>
                  </w:r>
                  <w:bookmarkEnd w:id="0"/>
                </w:p>
              </w:tc>
            </w:tr>
          </w:tbl>
          <w:p w14:paraId="29FA70D5">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X 50</w:t>
            </w:r>
          </w:p>
        </w:tc>
      </w:tr>
    </w:tbl>
    <w:p w14:paraId="0792D1EB">
      <w:pPr>
        <w:pStyle w:val="53"/>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268BE496">
      <w:pPr>
        <w:pStyle w:val="198"/>
        <w:framePr/>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CCA</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rPr>
          <w:rFonts w:hint="eastAsia" w:hAnsi="黑体"/>
        </w:rPr>
        <w:t>XXXX</w:t>
      </w:r>
    </w:p>
    <w:p w14:paraId="5FCD1B84">
      <w:pPr>
        <w:pStyle w:val="199"/>
        <w:framePr/>
        <w:rPr>
          <w:rFonts w:hint="eastAsia"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5AA58CA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C123D50">
      <w:pPr>
        <w:pStyle w:val="53"/>
        <w:framePr w:w="9639" w:h="6976" w:hRule="exact" w:hSpace="0" w:vSpace="0" w:wrap="around" w:hAnchor="page" w:y="6408"/>
        <w:jc w:val="center"/>
        <w:rPr>
          <w:rFonts w:hint="eastAsia" w:ascii="黑体" w:hAnsi="黑体" w:eastAsia="黑体"/>
          <w:b w:val="0"/>
          <w:bCs w:val="0"/>
          <w:w w:val="100"/>
        </w:rPr>
      </w:pPr>
    </w:p>
    <w:p w14:paraId="02C6DA97">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中餐特色美食评定规范</w:t>
      </w:r>
      <w:r>
        <w:fldChar w:fldCharType="end"/>
      </w:r>
      <w:bookmarkEnd w:id="5"/>
    </w:p>
    <w:p w14:paraId="21BC92FF">
      <w:pPr>
        <w:framePr w:w="9639" w:h="6974" w:hRule="exact" w:wrap="around" w:vAnchor="page" w:hAnchor="page" w:x="1419" w:y="6408" w:anchorLock="1"/>
        <w:ind w:left="-1418"/>
      </w:pPr>
    </w:p>
    <w:p w14:paraId="5A6006B2">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Specification for the evaluation of Chinese specialty food </w:t>
      </w:r>
      <w:r>
        <w:rPr>
          <w:rFonts w:eastAsia="黑体"/>
          <w:szCs w:val="28"/>
        </w:rPr>
        <w:fldChar w:fldCharType="end"/>
      </w:r>
      <w:bookmarkEnd w:id="6"/>
    </w:p>
    <w:p w14:paraId="30EDC523">
      <w:pPr>
        <w:framePr w:w="9639" w:h="6974" w:hRule="exact" w:wrap="around" w:vAnchor="page" w:hAnchor="page" w:x="1419" w:y="6408" w:anchorLock="1"/>
        <w:spacing w:line="760" w:lineRule="exact"/>
        <w:ind w:left="-1418"/>
      </w:pPr>
    </w:p>
    <w:p w14:paraId="2CB0ADD4">
      <w:pPr>
        <w:pStyle w:val="128"/>
        <w:framePr w:w="9639" w:h="6974" w:hRule="exact" w:wrap="around" w:vAnchor="page" w:hAnchor="page" w:x="1419" w:y="6408" w:anchorLock="1"/>
        <w:textAlignment w:val="bottom"/>
        <w:rPr>
          <w:rFonts w:eastAsia="黑体"/>
          <w:szCs w:val="28"/>
        </w:rPr>
      </w:pPr>
    </w:p>
    <w:p w14:paraId="110956E4">
      <w:pPr>
        <w:pStyle w:val="12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val="0"/>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w:instrText>
      </w:r>
      <w:bookmarkStart w:id="7" w:name="下拉1"/>
      <w:r>
        <w:rPr>
          <w:sz w:val="24"/>
          <w:szCs w:val="28"/>
        </w:rPr>
        <w:instrText xml:space="preserve">FORMDROPDOWN </w:instrText>
      </w:r>
      <w:r>
        <w:rPr>
          <w:sz w:val="24"/>
          <w:szCs w:val="28"/>
        </w:rPr>
        <w:fldChar w:fldCharType="separate"/>
      </w:r>
      <w:r>
        <w:rPr>
          <w:sz w:val="24"/>
          <w:szCs w:val="28"/>
        </w:rPr>
        <w:fldChar w:fldCharType="end"/>
      </w:r>
      <w:bookmarkEnd w:id="7"/>
    </w:p>
    <w:p w14:paraId="2E571723">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5E1F56EE">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7356D1A8">
      <w:pPr>
        <w:pStyle w:val="196"/>
        <w:framePr w:wrap="around" w:y="14176"/>
      </w:pPr>
      <w:r>
        <w:rPr>
          <w:rFonts w:hint="eastAsia" w:ascii="黑体"/>
        </w:rPr>
        <w:t>XXXX</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64B61B21">
      <w:pPr>
        <w:pStyle w:val="197"/>
        <w:framePr w:wrap="around" w:y="14176"/>
      </w:pPr>
      <w:r>
        <w:rPr>
          <w:rFonts w:hint="eastAsia" w:ascii="黑体"/>
        </w:rPr>
        <w:t>XXXX</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393BBFFE">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中</w:t>
      </w:r>
      <w:r>
        <w:rPr>
          <w:rFonts w:hint="eastAsia" w:hAnsi="黑体"/>
          <w:w w:val="100"/>
          <w:sz w:val="28"/>
        </w:rPr>
        <w:t>国烹饪协会</w:t>
      </w:r>
      <w:r>
        <w:rPr>
          <w:rFonts w:hAnsi="黑体"/>
          <w:w w:val="100"/>
          <w:sz w:val="28"/>
        </w:rPr>
        <w:fldChar w:fldCharType="end"/>
      </w:r>
      <w:bookmarkEnd w:id="14"/>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4441488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788CB19">
      <w:pPr>
        <w:pStyle w:val="92"/>
        <w:spacing w:before="900" w:after="360"/>
      </w:pPr>
      <w:bookmarkStart w:id="15" w:name="BookMark2"/>
      <w:r>
        <w:rPr>
          <w:rFonts w:hint="eastAsia"/>
          <w:spacing w:val="320"/>
        </w:rPr>
        <w:t>前</w:t>
      </w:r>
      <w:r>
        <w:rPr>
          <w:rFonts w:hint="eastAsia"/>
        </w:rPr>
        <w:t>言</w:t>
      </w:r>
    </w:p>
    <w:p w14:paraId="75E4464F">
      <w:pPr>
        <w:pStyle w:val="59"/>
        <w:ind w:firstLine="420"/>
      </w:pPr>
      <w:r>
        <w:rPr>
          <w:rFonts w:hint="eastAsia"/>
        </w:rPr>
        <w:t>本文件按照GB/T 1.1—2020《标准化工作导则  第1部分：标准化文件的结构和起草规则》的规定起草。</w:t>
      </w:r>
    </w:p>
    <w:p w14:paraId="516A48CC">
      <w:pPr>
        <w:pStyle w:val="59"/>
        <w:ind w:firstLine="420"/>
      </w:pPr>
      <w:r>
        <w:rPr>
          <w:rFonts w:hint="eastAsia"/>
        </w:rPr>
        <w:t>请注意本文件的某些内容可能涉及专利。本文件的发布机构不承担识别专利的责任。</w:t>
      </w:r>
    </w:p>
    <w:p w14:paraId="75779CF0">
      <w:pPr>
        <w:pStyle w:val="59"/>
        <w:ind w:firstLine="420"/>
      </w:pPr>
      <w:r>
        <w:rPr>
          <w:rFonts w:hint="eastAsia"/>
        </w:rPr>
        <w:t>本文件由中国烹饪协会提出并归口。</w:t>
      </w:r>
    </w:p>
    <w:p w14:paraId="08CC936F">
      <w:pPr>
        <w:pStyle w:val="59"/>
        <w:ind w:firstLine="420"/>
      </w:pPr>
      <w:r>
        <w:rPr>
          <w:rFonts w:hint="eastAsia"/>
        </w:rPr>
        <w:t>本文件起草单位：</w:t>
      </w:r>
    </w:p>
    <w:p w14:paraId="2B40C0B3">
      <w:pPr>
        <w:pStyle w:val="59"/>
        <w:ind w:firstLine="420"/>
      </w:pPr>
      <w:r>
        <w:rPr>
          <w:rFonts w:hint="eastAsia"/>
        </w:rPr>
        <w:t>本文件主要起草人：</w:t>
      </w:r>
    </w:p>
    <w:p w14:paraId="6E2D4F6B">
      <w:pPr>
        <w:pStyle w:val="59"/>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5"/>
    <w:p w14:paraId="5B4CA525">
      <w:pPr>
        <w:spacing w:line="20" w:lineRule="exact"/>
        <w:jc w:val="center"/>
        <w:rPr>
          <w:rFonts w:hint="eastAsia" w:ascii="黑体" w:hAnsi="黑体" w:eastAsia="黑体"/>
          <w:sz w:val="32"/>
          <w:szCs w:val="32"/>
        </w:rPr>
      </w:pPr>
      <w:bookmarkStart w:id="16" w:name="BookMark4"/>
    </w:p>
    <w:p w14:paraId="26685E3A">
      <w:pPr>
        <w:spacing w:line="20" w:lineRule="exact"/>
        <w:jc w:val="center"/>
        <w:rPr>
          <w:rFonts w:hint="eastAsia" w:ascii="黑体" w:hAnsi="黑体" w:eastAsia="黑体"/>
          <w:sz w:val="32"/>
          <w:szCs w:val="32"/>
        </w:rPr>
      </w:pPr>
    </w:p>
    <w:sdt>
      <w:sdtPr>
        <w:tag w:val="NEW_STAND_NAME"/>
        <w:id w:val="595910757"/>
        <w:lock w:val="sdtLocked"/>
        <w:placeholder>
          <w:docPart w:val="28033625F9D44F6DA9731589DE3D3715"/>
        </w:placeholder>
      </w:sdtPr>
      <w:sdtContent>
        <w:p w14:paraId="0CF38C1F">
          <w:pPr>
            <w:pStyle w:val="180"/>
            <w:spacing w:before="240" w:beforeLines="100" w:after="528" w:afterLines="220"/>
            <w:rPr>
              <w:rFonts w:hint="eastAsia"/>
            </w:rPr>
          </w:pPr>
          <w:bookmarkStart w:id="17" w:name="NEW_STAND_NAME"/>
          <w:r>
            <w:rPr>
              <w:rFonts w:hint="eastAsia"/>
            </w:rPr>
            <w:t>中餐特色美食评定规范</w:t>
          </w:r>
        </w:p>
      </w:sdtContent>
    </w:sdt>
    <w:bookmarkEnd w:id="17"/>
    <w:p w14:paraId="76534BD0">
      <w:pPr>
        <w:pStyle w:val="107"/>
        <w:spacing w:before="240" w:after="240"/>
      </w:pPr>
      <w:bookmarkStart w:id="18" w:name="_Toc17233325"/>
      <w:bookmarkStart w:id="19" w:name="_Toc26718930"/>
      <w:bookmarkStart w:id="20" w:name="_Toc24884218"/>
      <w:bookmarkStart w:id="21" w:name="_Toc17233333"/>
      <w:bookmarkStart w:id="22" w:name="_Toc26648465"/>
      <w:bookmarkStart w:id="23" w:name="_Toc26986530"/>
      <w:bookmarkStart w:id="24" w:name="_Toc24884211"/>
      <w:bookmarkStart w:id="25" w:name="_Toc26986771"/>
      <w:bookmarkStart w:id="26" w:name="_Toc97192964"/>
      <w:r>
        <w:rPr>
          <w:rFonts w:hint="eastAsia"/>
        </w:rPr>
        <w:t>范围</w:t>
      </w:r>
      <w:bookmarkEnd w:id="18"/>
      <w:bookmarkEnd w:id="19"/>
      <w:bookmarkEnd w:id="20"/>
      <w:bookmarkEnd w:id="21"/>
      <w:bookmarkEnd w:id="22"/>
      <w:bookmarkEnd w:id="23"/>
      <w:bookmarkEnd w:id="24"/>
      <w:bookmarkEnd w:id="25"/>
      <w:bookmarkEnd w:id="26"/>
    </w:p>
    <w:p w14:paraId="7490607F">
      <w:pPr>
        <w:pStyle w:val="59"/>
        <w:ind w:firstLine="420"/>
      </w:pPr>
      <w:bookmarkStart w:id="27" w:name="_Toc24884212"/>
      <w:bookmarkStart w:id="28" w:name="_Toc26648466"/>
      <w:bookmarkStart w:id="29" w:name="_Toc17233326"/>
      <w:bookmarkStart w:id="30" w:name="_Toc24884219"/>
      <w:bookmarkStart w:id="31" w:name="_Toc17233334"/>
      <w:r>
        <w:rPr>
          <w:rFonts w:hint="eastAsia"/>
        </w:rPr>
        <w:t>本文件规定了中餐特色美食、中餐特色美食企业、中餐特色美食城市的评定要求、申报条件、评定程序及管理的内容。</w:t>
      </w:r>
    </w:p>
    <w:p w14:paraId="61D2E4BE">
      <w:pPr>
        <w:pStyle w:val="59"/>
        <w:ind w:firstLine="420"/>
      </w:pPr>
      <w:r>
        <w:rPr>
          <w:rFonts w:hint="eastAsia"/>
        </w:rPr>
        <w:t>本文件适用于中餐特色美食及相关评定工作。</w:t>
      </w:r>
    </w:p>
    <w:p w14:paraId="729E298F">
      <w:pPr>
        <w:pStyle w:val="107"/>
        <w:spacing w:before="240" w:after="240"/>
      </w:pPr>
      <w:r>
        <w:rPr>
          <w:rFonts w:hint="eastAsia"/>
        </w:rPr>
        <w:t>规范性引用文件</w:t>
      </w:r>
    </w:p>
    <w:p w14:paraId="38AD394D">
      <w:pPr>
        <w:pStyle w:val="59"/>
        <w:ind w:firstLine="420"/>
        <w:rPr>
          <w:szCs w:val="21"/>
        </w:rPr>
      </w:pPr>
      <w:bookmarkStart w:id="32" w:name="_Toc26718931"/>
      <w:bookmarkStart w:id="33" w:name="_Toc26986531"/>
      <w:bookmarkStart w:id="34" w:name="_Toc97192965"/>
      <w:bookmarkStart w:id="35" w:name="_Toc26986772"/>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27"/>
    <w:bookmarkEnd w:id="28"/>
    <w:bookmarkEnd w:id="29"/>
    <w:bookmarkEnd w:id="30"/>
    <w:bookmarkEnd w:id="31"/>
    <w:bookmarkEnd w:id="32"/>
    <w:bookmarkEnd w:id="33"/>
    <w:bookmarkEnd w:id="34"/>
    <w:bookmarkEnd w:id="35"/>
    <w:p w14:paraId="687C1D9B">
      <w:pPr>
        <w:pStyle w:val="59"/>
        <w:ind w:firstLine="420"/>
      </w:pPr>
    </w:p>
    <w:p w14:paraId="7C88ACF4">
      <w:pPr>
        <w:pStyle w:val="107"/>
        <w:spacing w:before="240" w:after="240"/>
      </w:pPr>
      <w:bookmarkStart w:id="36" w:name="_Toc97192966"/>
      <w:r>
        <w:rPr>
          <w:rFonts w:hint="eastAsia"/>
          <w:szCs w:val="21"/>
        </w:rPr>
        <w:t>术语和定义</w:t>
      </w:r>
      <w:bookmarkEnd w:id="36"/>
    </w:p>
    <w:sdt>
      <w:sdtPr>
        <w:id w:val="-1909835108"/>
        <w:placeholder>
          <w:docPart w:val="F81AE4A6E1CD419C8B6E81683BAD92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601131">
          <w:pPr>
            <w:pStyle w:val="59"/>
            <w:ind w:firstLine="420"/>
          </w:pPr>
          <w:bookmarkStart w:id="37" w:name="_Toc26986532"/>
          <w:bookmarkEnd w:id="37"/>
          <w:r>
            <w:t>下列术语和定义适用于本文件。</w:t>
          </w:r>
        </w:p>
      </w:sdtContent>
    </w:sdt>
    <w:p w14:paraId="5A8044B7">
      <w:pPr>
        <w:pStyle w:val="108"/>
        <w:spacing w:before="120" w:after="120"/>
      </w:pPr>
    </w:p>
    <w:p w14:paraId="05D8F800">
      <w:pPr>
        <w:pStyle w:val="108"/>
        <w:numPr>
          <w:ilvl w:val="2"/>
          <w:numId w:val="0"/>
        </w:numPr>
        <w:spacing w:before="120" w:after="120"/>
        <w:ind w:firstLine="420" w:firstLineChars="200"/>
      </w:pPr>
      <w:r>
        <w:rPr>
          <w:rFonts w:hint="eastAsia"/>
        </w:rPr>
        <w:t xml:space="preserve">中餐特色美食Chinese specialty food </w:t>
      </w:r>
    </w:p>
    <w:p w14:paraId="6FAED178">
      <w:pPr>
        <w:pStyle w:val="59"/>
        <w:ind w:firstLine="420"/>
      </w:pPr>
      <w:r>
        <w:rPr>
          <w:rFonts w:hint="eastAsia"/>
        </w:rPr>
        <w:t>具有餐饮经营资质的单位（如酒店、餐厅等）制作的风味独特、烹饪技艺或地域特色鲜明的中式美食。</w:t>
      </w:r>
    </w:p>
    <w:p w14:paraId="20A6CEA6">
      <w:pPr>
        <w:pStyle w:val="59"/>
        <w:ind w:firstLine="360"/>
        <w:rPr>
          <w:rFonts w:hAnsi="宋体" w:cs="宋体"/>
          <w:sz w:val="18"/>
          <w:szCs w:val="18"/>
        </w:rPr>
      </w:pPr>
      <w:r>
        <w:rPr>
          <w:rFonts w:hint="eastAsia" w:ascii="黑体" w:hAnsi="黑体" w:eastAsia="黑体" w:cs="黑体"/>
          <w:sz w:val="18"/>
          <w:szCs w:val="18"/>
        </w:rPr>
        <w:t>注：</w:t>
      </w:r>
      <w:r>
        <w:rPr>
          <w:rFonts w:hint="eastAsia" w:hAnsi="宋体" w:cs="宋体"/>
          <w:sz w:val="18"/>
          <w:szCs w:val="18"/>
        </w:rPr>
        <w:t>包括菜品、小吃、火锅、宴席、饮品等。</w:t>
      </w:r>
    </w:p>
    <w:p w14:paraId="3A527911">
      <w:pPr>
        <w:pStyle w:val="59"/>
        <w:ind w:firstLine="420"/>
      </w:pPr>
    </w:p>
    <w:p w14:paraId="08FB54F3">
      <w:pPr>
        <w:pStyle w:val="59"/>
        <w:numPr>
          <w:ilvl w:val="2"/>
          <w:numId w:val="2"/>
        </w:numPr>
        <w:ind w:firstLineChars="0"/>
        <w:rPr>
          <w:rFonts w:hint="eastAsia" w:ascii="黑体" w:hAnsi="黑体" w:eastAsia="黑体"/>
        </w:rPr>
      </w:pPr>
    </w:p>
    <w:p w14:paraId="2CF6A49A">
      <w:pPr>
        <w:pStyle w:val="59"/>
        <w:ind w:firstLine="420"/>
        <w:rPr>
          <w:rFonts w:hint="eastAsia" w:ascii="黑体" w:hAnsi="黑体" w:eastAsia="黑体"/>
        </w:rPr>
      </w:pPr>
      <w:r>
        <w:rPr>
          <w:rFonts w:hint="eastAsia" w:ascii="黑体" w:hAnsi="黑体" w:eastAsia="黑体"/>
        </w:rPr>
        <w:t>中餐特色美食企业 enterprise of Chinese specialty food</w:t>
      </w:r>
    </w:p>
    <w:p w14:paraId="0D1575E0">
      <w:pPr>
        <w:pStyle w:val="59"/>
        <w:ind w:firstLine="420"/>
      </w:pPr>
      <w:r>
        <w:rPr>
          <w:rFonts w:hint="eastAsia"/>
        </w:rPr>
        <w:t>具有独特风味与餐饮体验的中餐企业，以传承中华烹饪技艺为核心，融合地域文化，涵盖老字号、连锁品牌及创新模式，兼具文化传承与市场竞争力的企业。</w:t>
      </w:r>
    </w:p>
    <w:p w14:paraId="0B57C242">
      <w:pPr>
        <w:pStyle w:val="59"/>
        <w:ind w:firstLine="420"/>
      </w:pPr>
    </w:p>
    <w:p w14:paraId="40C41413">
      <w:pPr>
        <w:pStyle w:val="108"/>
        <w:spacing w:before="120" w:after="120"/>
      </w:pPr>
    </w:p>
    <w:p w14:paraId="3D42FC49">
      <w:pPr>
        <w:pStyle w:val="108"/>
        <w:numPr>
          <w:ilvl w:val="2"/>
          <w:numId w:val="0"/>
        </w:numPr>
        <w:spacing w:before="120" w:after="120"/>
        <w:ind w:firstLine="420" w:firstLineChars="200"/>
      </w:pPr>
      <w:r>
        <w:rPr>
          <w:rFonts w:hint="eastAsia"/>
        </w:rPr>
        <w:t>中餐特色美食城市 city of Chinese specialty food</w:t>
      </w:r>
      <w:r>
        <w:t xml:space="preserve">                                                                                                                                                                                                                                                                                                                                                                                                                                                                                                                                                                                                                                                                                                                                                                                                                                                                                                                                                                                                                                                                                                                                                                                                                                                                                                                                                                                                                                                                                                                                                                                                                                                                                                                                                                                                                                                                                                                                                                                                                                                                                                                                                                                                                                                                                                                                                                                                                                                                                                                                                                                                                                                                                                                                                                                                                                                                                                                                                           </w:t>
      </w:r>
    </w:p>
    <w:p w14:paraId="4DD55F20">
      <w:pPr>
        <w:pStyle w:val="59"/>
        <w:ind w:firstLine="420"/>
      </w:pPr>
      <w:r>
        <w:rPr>
          <w:rFonts w:hint="eastAsia" w:hAnsi="宋体" w:cs="宋体"/>
        </w:rPr>
        <w:t>特定区域，通过特色餐饮（如火锅、小吃）、风味类型、烹饪技法或特产原料（如海鲜、食用菌）形成辨识度具有鲜明地域特色饮食文化的城市。</w:t>
      </w:r>
    </w:p>
    <w:p w14:paraId="0DAF29F7">
      <w:pPr>
        <w:pStyle w:val="107"/>
        <w:spacing w:before="240" w:after="240"/>
      </w:pPr>
      <w:r>
        <w:rPr>
          <w:rFonts w:hint="eastAsia"/>
        </w:rPr>
        <w:t>评定要求</w:t>
      </w:r>
    </w:p>
    <w:p w14:paraId="13E9AC52">
      <w:pPr>
        <w:pStyle w:val="108"/>
        <w:spacing w:before="120" w:after="120"/>
      </w:pPr>
      <w:r>
        <w:rPr>
          <w:rFonts w:hint="eastAsia"/>
        </w:rPr>
        <w:t>中餐特色美食申报条件</w:t>
      </w:r>
    </w:p>
    <w:p w14:paraId="06847320">
      <w:pPr>
        <w:pStyle w:val="168"/>
        <w:rPr>
          <w:rFonts w:hint="eastAsia"/>
        </w:rPr>
      </w:pPr>
      <w:r>
        <w:rPr>
          <w:rFonts w:hint="eastAsia"/>
        </w:rPr>
        <w:t>申报单位各项证照齐全，合法经营。</w:t>
      </w:r>
    </w:p>
    <w:p w14:paraId="224141FB">
      <w:pPr>
        <w:pStyle w:val="168"/>
      </w:pPr>
      <w:r>
        <w:rPr>
          <w:rFonts w:hint="eastAsia"/>
        </w:rPr>
        <w:t>近三年无重大食品安全及安全生产事件发生。</w:t>
      </w:r>
    </w:p>
    <w:p w14:paraId="0A1B094E">
      <w:pPr>
        <w:pStyle w:val="168"/>
        <w:rPr>
          <w:rFonts w:hint="eastAsia"/>
        </w:rPr>
      </w:pPr>
      <w:r>
        <w:rPr>
          <w:rFonts w:hint="eastAsia"/>
        </w:rPr>
        <w:t>申报的美食应特点鲜明、口味突出，曾在国际、全国或地方比赛中获奖。</w:t>
      </w:r>
    </w:p>
    <w:p w14:paraId="4A40AEF5">
      <w:pPr>
        <w:pStyle w:val="168"/>
        <w:rPr>
          <w:rFonts w:hint="eastAsia"/>
        </w:rPr>
      </w:pPr>
      <w:r>
        <w:rPr>
          <w:rFonts w:hint="eastAsia"/>
        </w:rPr>
        <w:t>美食开发生产时间应在3年及以上，在当地受众人群较为广泛，市场销售量较大。</w:t>
      </w:r>
    </w:p>
    <w:p w14:paraId="34F89339">
      <w:pPr>
        <w:pStyle w:val="168"/>
        <w:rPr>
          <w:rFonts w:hint="eastAsia"/>
        </w:rPr>
      </w:pPr>
      <w:r>
        <w:rPr>
          <w:rFonts w:hint="eastAsia"/>
        </w:rPr>
        <w:t>有规范的美食质量标准，以当地特色食材为主，采用独特烹饪技法，体现本地的饮食特色，品质稳定，不受季节影响。</w:t>
      </w:r>
    </w:p>
    <w:p w14:paraId="56021139">
      <w:pPr>
        <w:pStyle w:val="108"/>
        <w:spacing w:before="120" w:after="120"/>
      </w:pPr>
      <w:r>
        <w:rPr>
          <w:rFonts w:hint="eastAsia"/>
        </w:rPr>
        <w:t>中餐特色美食企业申报条件</w:t>
      </w:r>
    </w:p>
    <w:p w14:paraId="285B9A2A">
      <w:pPr>
        <w:pStyle w:val="168"/>
        <w:rPr>
          <w:rFonts w:hint="eastAsia"/>
        </w:rPr>
      </w:pPr>
      <w:r>
        <w:rPr>
          <w:rFonts w:hint="eastAsia"/>
        </w:rPr>
        <w:t>申报企业证照齐全，合法经营，在当地具有广泛知名度。</w:t>
      </w:r>
    </w:p>
    <w:p w14:paraId="5D360AA8">
      <w:pPr>
        <w:pStyle w:val="168"/>
        <w:rPr>
          <w:rFonts w:hint="eastAsia"/>
        </w:rPr>
      </w:pPr>
      <w:r>
        <w:rPr>
          <w:rFonts w:hint="eastAsia"/>
        </w:rPr>
        <w:t>有固定的经营场所，商号和店名，且正式营业满3年及以上。</w:t>
      </w:r>
    </w:p>
    <w:p w14:paraId="2B587AA7">
      <w:pPr>
        <w:pStyle w:val="168"/>
        <w:rPr>
          <w:rFonts w:hint="eastAsia"/>
        </w:rPr>
      </w:pPr>
      <w:r>
        <w:rPr>
          <w:rFonts w:hint="eastAsia"/>
        </w:rPr>
        <w:t>岗位设置合理，各项制度健全，专业管理人员和技术人员经培训合格后持证上岗，有健全的管理团队。</w:t>
      </w:r>
    </w:p>
    <w:p w14:paraId="781F71B9">
      <w:pPr>
        <w:pStyle w:val="168"/>
        <w:rPr>
          <w:rFonts w:hint="eastAsia"/>
        </w:rPr>
      </w:pPr>
      <w:r>
        <w:rPr>
          <w:rFonts w:hint="eastAsia"/>
        </w:rPr>
        <w:t>菜点的特色鲜明，风味突出，被广大消费者接受。</w:t>
      </w:r>
    </w:p>
    <w:p w14:paraId="695ABAB8">
      <w:pPr>
        <w:pStyle w:val="168"/>
        <w:rPr>
          <w:rFonts w:hint="eastAsia"/>
        </w:rPr>
      </w:pPr>
      <w:r>
        <w:rPr>
          <w:rFonts w:hint="eastAsia"/>
        </w:rPr>
        <w:t>服务程序严谨、规范，服务周到、热情大方。</w:t>
      </w:r>
    </w:p>
    <w:p w14:paraId="58BA1011">
      <w:pPr>
        <w:pStyle w:val="168"/>
        <w:rPr>
          <w:rFonts w:hint="eastAsia"/>
        </w:rPr>
      </w:pPr>
      <w:r>
        <w:rPr>
          <w:rFonts w:hint="eastAsia"/>
        </w:rPr>
        <w:t>受到过省级有关部门的表彰，并同时拥有3款美食列入中国烹饪协会中餐特色美食名录，或拥有中国烹饪协会授予的美食相关荣誉3项。</w:t>
      </w:r>
    </w:p>
    <w:p w14:paraId="7507333D">
      <w:pPr>
        <w:pStyle w:val="108"/>
        <w:spacing w:before="120" w:after="120"/>
      </w:pPr>
      <w:r>
        <w:rPr>
          <w:rFonts w:hint="eastAsia"/>
        </w:rPr>
        <w:t>中餐特色美食城市申报条件</w:t>
      </w:r>
    </w:p>
    <w:p w14:paraId="3045ADE9">
      <w:pPr>
        <w:pStyle w:val="168"/>
        <w:rPr>
          <w:rFonts w:hint="eastAsia"/>
        </w:rPr>
      </w:pPr>
      <w:r>
        <w:rPr>
          <w:rFonts w:hint="eastAsia"/>
        </w:rPr>
        <w:t>区域政府高度重视餐饮业的发展，已出台或正在制定相关的发展规划、扶持政策。</w:t>
      </w:r>
    </w:p>
    <w:p w14:paraId="7C2D9C22">
      <w:pPr>
        <w:pStyle w:val="168"/>
      </w:pPr>
      <w:r>
        <w:rPr>
          <w:rFonts w:hint="eastAsia"/>
        </w:rPr>
        <w:t>区域内餐饮企业注重食品安全、崇尚诚信经营，近3年无重大食品安全事故发生。</w:t>
      </w:r>
    </w:p>
    <w:p w14:paraId="7CCBB20B">
      <w:pPr>
        <w:pStyle w:val="168"/>
      </w:pPr>
      <w:bookmarkStart w:id="39" w:name="_GoBack"/>
      <w:bookmarkEnd w:id="39"/>
      <w:r>
        <w:rPr>
          <w:rFonts w:hint="eastAsia"/>
        </w:rPr>
        <w:t>申报区域列入中国烹饪协会中餐特色美食企业名录的单位不少于3家。</w:t>
      </w:r>
    </w:p>
    <w:p w14:paraId="2D7A4D34">
      <w:pPr>
        <w:pStyle w:val="168"/>
        <w:rPr>
          <w:rFonts w:hint="eastAsia"/>
        </w:rPr>
      </w:pPr>
      <w:r>
        <w:rPr>
          <w:rFonts w:hint="eastAsia"/>
        </w:rPr>
        <w:t>区域具有特色美食历史传承，至今仍发展良好。</w:t>
      </w:r>
    </w:p>
    <w:p w14:paraId="72228029">
      <w:pPr>
        <w:pStyle w:val="168"/>
        <w:rPr>
          <w:rFonts w:hint="eastAsia"/>
        </w:rPr>
      </w:pPr>
      <w:r>
        <w:rPr>
          <w:rFonts w:hint="eastAsia"/>
        </w:rPr>
        <w:t>区域内至少有1项当地烹饪技艺或饮食文化资源为省级以上的非物质文化遗产。</w:t>
      </w:r>
    </w:p>
    <w:p w14:paraId="2A986529">
      <w:pPr>
        <w:pStyle w:val="168"/>
      </w:pPr>
      <w:r>
        <w:rPr>
          <w:rFonts w:hint="eastAsia"/>
        </w:rPr>
        <w:t>本地宜设有餐饮专业职业院校1所以上，区域内餐饮从业者中，需拥有高级技师、技师以及全国餐饮职业经理人资格者的总数不少于10人；或者拥有不少于2倍的省级大师和名师。</w:t>
      </w:r>
    </w:p>
    <w:p w14:paraId="336D8D58">
      <w:pPr>
        <w:pStyle w:val="107"/>
        <w:spacing w:before="240" w:after="240"/>
      </w:pPr>
      <w:r>
        <w:rPr>
          <w:rFonts w:hint="eastAsia"/>
        </w:rPr>
        <w:t>申报流程</w:t>
      </w:r>
    </w:p>
    <w:p w14:paraId="0CD42C55">
      <w:pPr>
        <w:pStyle w:val="165"/>
        <w:rPr>
          <w:rFonts w:hint="eastAsia"/>
        </w:rPr>
      </w:pPr>
      <w:r>
        <w:rPr>
          <w:rFonts w:hint="eastAsia"/>
        </w:rPr>
        <w:t>凡符合相关申报条件的，经当地省级行业主管部门或省级行业协会推荐后，均可向中国烹饪协会（以下称为评定主体）提出项目申请。</w:t>
      </w:r>
    </w:p>
    <w:p w14:paraId="42B577AB">
      <w:pPr>
        <w:pStyle w:val="165"/>
        <w:rPr>
          <w:rFonts w:hint="eastAsia"/>
        </w:rPr>
      </w:pPr>
      <w:r>
        <w:rPr>
          <w:rFonts w:hint="eastAsia"/>
        </w:rPr>
        <w:t>按照申报条件要求提交相关书面材料。</w:t>
      </w:r>
    </w:p>
    <w:p w14:paraId="46BCBD34">
      <w:pPr>
        <w:pStyle w:val="165"/>
        <w:rPr>
          <w:rFonts w:hint="eastAsia"/>
        </w:rPr>
      </w:pPr>
      <w:r>
        <w:rPr>
          <w:rFonts w:hint="eastAsia"/>
        </w:rPr>
        <w:t>申报材料真实有效，并加盖申报单位公章。发现虚假申报材料，五年内不得申报该项目。</w:t>
      </w:r>
    </w:p>
    <w:p w14:paraId="51B344D0">
      <w:pPr>
        <w:pStyle w:val="107"/>
        <w:spacing w:before="240" w:after="240"/>
      </w:pPr>
      <w:r>
        <w:rPr>
          <w:rFonts w:hint="eastAsia"/>
        </w:rPr>
        <w:t>评定程序</w:t>
      </w:r>
    </w:p>
    <w:p w14:paraId="6563BFFE">
      <w:pPr>
        <w:pStyle w:val="165"/>
        <w:rPr>
          <w:rFonts w:hint="eastAsia"/>
        </w:rPr>
      </w:pPr>
      <w:r>
        <w:rPr>
          <w:rFonts w:hint="eastAsia"/>
        </w:rPr>
        <w:t>评定主体对符合基础条件的申报项目做出立项</w:t>
      </w:r>
    </w:p>
    <w:p w14:paraId="3EC96AB6">
      <w:pPr>
        <w:pStyle w:val="165"/>
      </w:pPr>
      <w:r>
        <w:rPr>
          <w:rFonts w:hint="eastAsia"/>
        </w:rPr>
        <w:t>评定主体委托第三方专家组进行实地考察，并出具考察意见。</w:t>
      </w:r>
    </w:p>
    <w:p w14:paraId="500F901F">
      <w:pPr>
        <w:pStyle w:val="165"/>
        <w:rPr>
          <w:rFonts w:hint="eastAsia"/>
        </w:rPr>
      </w:pPr>
      <w:r>
        <w:rPr>
          <w:rFonts w:hint="eastAsia"/>
        </w:rPr>
        <w:t>经综合评价符合条件者，由评定主体颁发相应证书。</w:t>
      </w:r>
    </w:p>
    <w:p w14:paraId="56012542">
      <w:pPr>
        <w:pStyle w:val="107"/>
        <w:spacing w:before="240" w:after="240"/>
      </w:pPr>
      <w:r>
        <w:rPr>
          <w:rFonts w:hint="eastAsia"/>
        </w:rPr>
        <w:t>管理</w:t>
      </w:r>
    </w:p>
    <w:p w14:paraId="04FF3D22">
      <w:pPr>
        <w:pStyle w:val="165"/>
      </w:pPr>
      <w:r>
        <w:rPr>
          <w:rFonts w:hint="eastAsia"/>
        </w:rPr>
        <w:t>证书有效期为三个自然年度，申报主体在有效期内拥有该项目名称的使用权。</w:t>
      </w:r>
    </w:p>
    <w:p w14:paraId="4ED8EE88">
      <w:pPr>
        <w:pStyle w:val="165"/>
      </w:pPr>
      <w:r>
        <w:rPr>
          <w:rFonts w:hint="eastAsia"/>
        </w:rPr>
        <w:t>在有效期内按时接受评定主体的年审；年审未通过，应在规定时间内进行整改，超过整改时间仍未达到年审要求的，取消名称。</w:t>
      </w:r>
    </w:p>
    <w:p w14:paraId="7343C58C">
      <w:pPr>
        <w:pStyle w:val="165"/>
      </w:pPr>
      <w:r>
        <w:rPr>
          <w:rFonts w:hint="eastAsia"/>
        </w:rPr>
        <w:t>如发生食品安全、人身安全等重大事故，造成不良影响的，评定主体将取消该项目名称使用权，并公布结果。</w:t>
      </w:r>
    </w:p>
    <w:p w14:paraId="01B1B0A8">
      <w:pPr>
        <w:pStyle w:val="165"/>
      </w:pPr>
      <w:r>
        <w:rPr>
          <w:rFonts w:hint="eastAsia"/>
        </w:rPr>
        <w:t>有效期满前三个月，申报主体应及时提出复评申请，由评定主体委托第三方复评。</w:t>
      </w:r>
    </w:p>
    <w:bookmarkEnd w:id="16"/>
    <w:p w14:paraId="42A60B32">
      <w:pPr>
        <w:pStyle w:val="59"/>
        <w:ind w:firstLine="0" w:firstLineChars="0"/>
        <w:jc w:val="center"/>
      </w:pPr>
      <w:bookmarkStart w:id="38" w:name="BookMark8"/>
      <w:r>
        <w:drawing>
          <wp:inline distT="0" distB="0" distL="0" distR="0">
            <wp:extent cx="1485900" cy="317500"/>
            <wp:effectExtent l="0" t="0" r="0" b="6350"/>
            <wp:docPr id="1608138512" name="图片 3"/>
            <wp:cNvGraphicFramePr/>
            <a:graphic xmlns:a="http://schemas.openxmlformats.org/drawingml/2006/main">
              <a:graphicData uri="http://schemas.openxmlformats.org/drawingml/2006/picture">
                <pic:pic xmlns:pic="http://schemas.openxmlformats.org/drawingml/2006/picture">
                  <pic:nvPicPr>
                    <pic:cNvPr id="1608138512"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A7C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B14B">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1B39">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19AF">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9558">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5EA2">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FDE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DD14">
    <w:pPr>
      <w:pStyle w:val="64"/>
      <w:rPr>
        <w:rFonts w:hint="eastAsia"/>
      </w:rPr>
    </w:pPr>
    <w:r>
      <w:fldChar w:fldCharType="begin"/>
    </w:r>
    <w:r>
      <w:instrText xml:space="preserve"> STYLEREF  标准文件_文件编号  \* MERGEFORMAT </w:instrText>
    </w:r>
    <w:r>
      <w:fldChar w:fldCharType="separate"/>
    </w:r>
    <w:r>
      <w:t>T/CCA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4D87">
    <w:pPr>
      <w:pStyle w:val="19"/>
      <w:jc w:val="right"/>
    </w:pPr>
    <w:r>
      <w:fldChar w:fldCharType="begin"/>
    </w:r>
    <w:r>
      <w:instrText xml:space="preserve"> STYLEREF  标准文件_文件编号  \* MERGEFORMAT </w:instrText>
    </w:r>
    <w:r>
      <w:fldChar w:fldCharType="separate"/>
    </w:r>
    <w:r>
      <w:t>T/CCA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E"/>
    <w:rsid w:val="0000040A"/>
    <w:rsid w:val="00000A94"/>
    <w:rsid w:val="00001972"/>
    <w:rsid w:val="00001D9A"/>
    <w:rsid w:val="00007B3A"/>
    <w:rsid w:val="000107E0"/>
    <w:rsid w:val="00011FDE"/>
    <w:rsid w:val="00012FFD"/>
    <w:rsid w:val="00014162"/>
    <w:rsid w:val="00014340"/>
    <w:rsid w:val="00015BE6"/>
    <w:rsid w:val="00016A9C"/>
    <w:rsid w:val="00022184"/>
    <w:rsid w:val="00022762"/>
    <w:rsid w:val="000238E0"/>
    <w:rsid w:val="000249DB"/>
    <w:rsid w:val="0002595E"/>
    <w:rsid w:val="000303C3"/>
    <w:rsid w:val="000331D3"/>
    <w:rsid w:val="000346A5"/>
    <w:rsid w:val="000359C3"/>
    <w:rsid w:val="00035A7D"/>
    <w:rsid w:val="000365ED"/>
    <w:rsid w:val="00041DAB"/>
    <w:rsid w:val="0004249A"/>
    <w:rsid w:val="00043282"/>
    <w:rsid w:val="000440AC"/>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8B0"/>
    <w:rsid w:val="001852C9"/>
    <w:rsid w:val="00187A0B"/>
    <w:rsid w:val="00190087"/>
    <w:rsid w:val="001913C4"/>
    <w:rsid w:val="0019348F"/>
    <w:rsid w:val="00193A07"/>
    <w:rsid w:val="00194C95"/>
    <w:rsid w:val="00195C34"/>
    <w:rsid w:val="00196EF5"/>
    <w:rsid w:val="001978AD"/>
    <w:rsid w:val="001A06D8"/>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92C"/>
    <w:rsid w:val="00243540"/>
    <w:rsid w:val="0024497B"/>
    <w:rsid w:val="0024515B"/>
    <w:rsid w:val="00246021"/>
    <w:rsid w:val="0024666E"/>
    <w:rsid w:val="00247F52"/>
    <w:rsid w:val="00250B25"/>
    <w:rsid w:val="00250BBE"/>
    <w:rsid w:val="002515C2"/>
    <w:rsid w:val="0025194F"/>
    <w:rsid w:val="0026148A"/>
    <w:rsid w:val="00261D58"/>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34E"/>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320"/>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1EE6"/>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E3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5D94"/>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60E"/>
    <w:rsid w:val="0041477A"/>
    <w:rsid w:val="004167A3"/>
    <w:rsid w:val="00432DAA"/>
    <w:rsid w:val="00432FF9"/>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858"/>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3CB"/>
    <w:rsid w:val="00593A49"/>
    <w:rsid w:val="00596160"/>
    <w:rsid w:val="005966E2"/>
    <w:rsid w:val="00597007"/>
    <w:rsid w:val="005A0966"/>
    <w:rsid w:val="005A11B7"/>
    <w:rsid w:val="005A260B"/>
    <w:rsid w:val="005A4A1B"/>
    <w:rsid w:val="005A7830"/>
    <w:rsid w:val="005A7FCE"/>
    <w:rsid w:val="005B0F3F"/>
    <w:rsid w:val="005B191C"/>
    <w:rsid w:val="005B324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AE3"/>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64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0F2"/>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D4D"/>
    <w:rsid w:val="00773C1F"/>
    <w:rsid w:val="00774DA4"/>
    <w:rsid w:val="00776599"/>
    <w:rsid w:val="007777DF"/>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883"/>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91E"/>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2880"/>
    <w:rsid w:val="008603CE"/>
    <w:rsid w:val="008620FC"/>
    <w:rsid w:val="008627A5"/>
    <w:rsid w:val="00863E05"/>
    <w:rsid w:val="00864D51"/>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6AA"/>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2D9"/>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3C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29B"/>
    <w:rsid w:val="009B6029"/>
    <w:rsid w:val="009B6971"/>
    <w:rsid w:val="009C27F1"/>
    <w:rsid w:val="009C3152"/>
    <w:rsid w:val="009C3257"/>
    <w:rsid w:val="009C4CFA"/>
    <w:rsid w:val="009C5070"/>
    <w:rsid w:val="009C5E04"/>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4B9"/>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E9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3DEC"/>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F66"/>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0DD"/>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D8B"/>
    <w:rsid w:val="00CA466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2AE"/>
    <w:rsid w:val="00CE30EA"/>
    <w:rsid w:val="00CF048A"/>
    <w:rsid w:val="00CF155A"/>
    <w:rsid w:val="00CF2947"/>
    <w:rsid w:val="00CF686F"/>
    <w:rsid w:val="00CF6E60"/>
    <w:rsid w:val="00CF7BCA"/>
    <w:rsid w:val="00D008FD"/>
    <w:rsid w:val="00D0321C"/>
    <w:rsid w:val="00D035EC"/>
    <w:rsid w:val="00D03DB9"/>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7CA"/>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42A"/>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946"/>
    <w:rsid w:val="00E06404"/>
    <w:rsid w:val="00E11A85"/>
    <w:rsid w:val="00E12495"/>
    <w:rsid w:val="00E15CCD"/>
    <w:rsid w:val="00E202EF"/>
    <w:rsid w:val="00E210B5"/>
    <w:rsid w:val="00E24A34"/>
    <w:rsid w:val="00E2552F"/>
    <w:rsid w:val="00E3137A"/>
    <w:rsid w:val="00E32CCF"/>
    <w:rsid w:val="00E34A98"/>
    <w:rsid w:val="00E35D1E"/>
    <w:rsid w:val="00E364F9"/>
    <w:rsid w:val="00E365FA"/>
    <w:rsid w:val="00E36789"/>
    <w:rsid w:val="00E37DD1"/>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0A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D8D"/>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077"/>
    <w:rsid w:val="00F420D5"/>
    <w:rsid w:val="00F451EA"/>
    <w:rsid w:val="00F45447"/>
    <w:rsid w:val="00F456C6"/>
    <w:rsid w:val="00F4577B"/>
    <w:rsid w:val="00F46496"/>
    <w:rsid w:val="00F474D0"/>
    <w:rsid w:val="00F50179"/>
    <w:rsid w:val="00F515EE"/>
    <w:rsid w:val="00F5558B"/>
    <w:rsid w:val="00F56511"/>
    <w:rsid w:val="00F575B3"/>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142"/>
    <w:rsid w:val="00F95248"/>
    <w:rsid w:val="00F956A9"/>
    <w:rsid w:val="00F963ED"/>
    <w:rsid w:val="00F966CF"/>
    <w:rsid w:val="00F96CAE"/>
    <w:rsid w:val="00F97C99"/>
    <w:rsid w:val="00FA662D"/>
    <w:rsid w:val="00FA73B1"/>
    <w:rsid w:val="00FB0CB9"/>
    <w:rsid w:val="00FB231D"/>
    <w:rsid w:val="00FB45F1"/>
    <w:rsid w:val="00FB4A72"/>
    <w:rsid w:val="00FB50D5"/>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D10259"/>
    <w:rsid w:val="01EA2E1D"/>
    <w:rsid w:val="02B56978"/>
    <w:rsid w:val="03EA253B"/>
    <w:rsid w:val="05414936"/>
    <w:rsid w:val="0A23390E"/>
    <w:rsid w:val="0B156206"/>
    <w:rsid w:val="0B3128AC"/>
    <w:rsid w:val="0E937C05"/>
    <w:rsid w:val="0EFC41E1"/>
    <w:rsid w:val="118012B1"/>
    <w:rsid w:val="1202500A"/>
    <w:rsid w:val="12E5182A"/>
    <w:rsid w:val="14591B56"/>
    <w:rsid w:val="17732E3B"/>
    <w:rsid w:val="1CAA4A23"/>
    <w:rsid w:val="1D3D12F0"/>
    <w:rsid w:val="1F2A1521"/>
    <w:rsid w:val="206A094A"/>
    <w:rsid w:val="20DB1848"/>
    <w:rsid w:val="239C52BE"/>
    <w:rsid w:val="24B410E3"/>
    <w:rsid w:val="2D61677B"/>
    <w:rsid w:val="2FE778C1"/>
    <w:rsid w:val="30C93712"/>
    <w:rsid w:val="32A619CA"/>
    <w:rsid w:val="341964B7"/>
    <w:rsid w:val="34323D49"/>
    <w:rsid w:val="3538422F"/>
    <w:rsid w:val="35EE737F"/>
    <w:rsid w:val="373D24BC"/>
    <w:rsid w:val="37697A46"/>
    <w:rsid w:val="38D57036"/>
    <w:rsid w:val="3A483652"/>
    <w:rsid w:val="3E7B5325"/>
    <w:rsid w:val="4493196E"/>
    <w:rsid w:val="49E8450A"/>
    <w:rsid w:val="4A3B4643"/>
    <w:rsid w:val="4B60414E"/>
    <w:rsid w:val="4C315CF0"/>
    <w:rsid w:val="4FF0349D"/>
    <w:rsid w:val="52543185"/>
    <w:rsid w:val="547F3CBD"/>
    <w:rsid w:val="54E34130"/>
    <w:rsid w:val="55B15E81"/>
    <w:rsid w:val="560E5630"/>
    <w:rsid w:val="56CA3161"/>
    <w:rsid w:val="571B7CCD"/>
    <w:rsid w:val="5737262D"/>
    <w:rsid w:val="58083AC1"/>
    <w:rsid w:val="5C341831"/>
    <w:rsid w:val="5D3C274B"/>
    <w:rsid w:val="5E705D7A"/>
    <w:rsid w:val="609B1E7E"/>
    <w:rsid w:val="610D6FA2"/>
    <w:rsid w:val="61167757"/>
    <w:rsid w:val="61EA6A1F"/>
    <w:rsid w:val="64DB4406"/>
    <w:rsid w:val="653B6689"/>
    <w:rsid w:val="6E23796F"/>
    <w:rsid w:val="7186630D"/>
    <w:rsid w:val="73A429A0"/>
    <w:rsid w:val="74E44DFE"/>
    <w:rsid w:val="75071439"/>
    <w:rsid w:val="786D6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paragraph" w:customStyle="1" w:styleId="236">
    <w:name w:val="修订2"/>
    <w:hidden/>
    <w:unhideWhenUsed/>
    <w:qFormat/>
    <w:uiPriority w:val="99"/>
    <w:rPr>
      <w:rFonts w:ascii="Calibri" w:hAnsi="Calibri" w:eastAsia="宋体" w:cs="Times New Roman"/>
      <w:kern w:val="2"/>
      <w:sz w:val="21"/>
      <w:szCs w:val="21"/>
      <w:lang w:val="en-US" w:eastAsia="zh-CN" w:bidi="ar-SA"/>
    </w:rPr>
  </w:style>
  <w:style w:type="paragraph" w:customStyle="1" w:styleId="237">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033625F9D44F6DA9731589DE3D3715"/>
        <w:style w:val=""/>
        <w:category>
          <w:name w:val="常规"/>
          <w:gallery w:val="placeholder"/>
        </w:category>
        <w:types>
          <w:type w:val="bbPlcHdr"/>
        </w:types>
        <w:behaviors>
          <w:behavior w:val="content"/>
        </w:behaviors>
        <w:description w:val=""/>
        <w:guid w:val="{C0363AE4-A1D8-4FB8-8D92-9D958FE6E675}"/>
      </w:docPartPr>
      <w:docPartBody>
        <w:p w14:paraId="424EB81E">
          <w:pPr>
            <w:pStyle w:val="5"/>
            <w:rPr>
              <w:rFonts w:hint="eastAsia"/>
            </w:rPr>
          </w:pPr>
          <w:r>
            <w:rPr>
              <w:rStyle w:val="4"/>
              <w:rFonts w:hint="eastAsia"/>
            </w:rPr>
            <w:t>单击或点击此处输入文字。</w:t>
          </w:r>
        </w:p>
      </w:docPartBody>
    </w:docPart>
    <w:docPart>
      <w:docPartPr>
        <w:name w:val="F81AE4A6E1CD419C8B6E81683BAD92DB"/>
        <w:style w:val=""/>
        <w:category>
          <w:name w:val="常规"/>
          <w:gallery w:val="placeholder"/>
        </w:category>
        <w:types>
          <w:type w:val="bbPlcHdr"/>
        </w:types>
        <w:behaviors>
          <w:behavior w:val="content"/>
        </w:behaviors>
        <w:description w:val=""/>
        <w:guid w:val="{9BF70C06-3C3A-41E5-ADEF-C211C1F24729}"/>
      </w:docPartPr>
      <w:docPartBody>
        <w:p w14:paraId="4D8A2E7E">
          <w:pPr>
            <w:pStyle w:val="6"/>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02"/>
    <w:rsid w:val="000E361E"/>
    <w:rsid w:val="00235118"/>
    <w:rsid w:val="00293B3F"/>
    <w:rsid w:val="00371E3C"/>
    <w:rsid w:val="003A0F2E"/>
    <w:rsid w:val="00502736"/>
    <w:rsid w:val="00507F24"/>
    <w:rsid w:val="00545602"/>
    <w:rsid w:val="006A2537"/>
    <w:rsid w:val="0081791E"/>
    <w:rsid w:val="00871B72"/>
    <w:rsid w:val="009422D9"/>
    <w:rsid w:val="009C5E04"/>
    <w:rsid w:val="00A11FF0"/>
    <w:rsid w:val="00C01F66"/>
    <w:rsid w:val="00CA466B"/>
    <w:rsid w:val="00DD47E0"/>
    <w:rsid w:val="00DE31CE"/>
    <w:rsid w:val="00E05946"/>
    <w:rsid w:val="00E830A6"/>
    <w:rsid w:val="00F35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8033625F9D44F6DA9731589DE3D37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F81AE4A6E1CD419C8B6E81683BAD92D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4</Pages>
  <Words>1616</Words>
  <Characters>1789</Characters>
  <Lines>35</Lines>
  <Paragraphs>9</Paragraphs>
  <TotalTime>3</TotalTime>
  <ScaleCrop>false</ScaleCrop>
  <LinksUpToDate>false</LinksUpToDate>
  <CharactersWithSpaces>4677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2025-03-13T02:48:00Z</dcterms:created>
  <dc:creator>Xiaoli Song</dc:creator>
  <dc:description>&lt;config cover="true" show_menu="true" version="1.0.0" doctype="SDKXY"&gt;_x000d_
&lt;/config&gt;</dc:description>
  <cp:lastModifiedBy>Eva</cp:lastModifiedBy>
  <cp:lastPrinted>2025-06-03T06:49:00Z</cp:lastPrinted>
  <dcterms:modified xsi:type="dcterms:W3CDTF">2025-06-18T01:10:13Z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eyJoZGlkIjoiNjgzOWU0MDhlN2ExZGZiMjYzNGFiOTIwZDI4OTkxYjUiLCJ1c2VySWQiOiIyMTAwNDYyNDEifQ==</vt:lpwstr>
  </property>
  <property fmtid="{D5CDD505-2E9C-101B-9397-08002B2CF9AE}" pid="15" name="KSOProductBuildVer">
    <vt:lpwstr>2052-12.1.0.21541</vt:lpwstr>
  </property>
  <property fmtid="{D5CDD505-2E9C-101B-9397-08002B2CF9AE}" pid="16" name="ICV">
    <vt:lpwstr>CAF5502E5DE34DCCB2F6E056535483D5_12</vt:lpwstr>
  </property>
</Properties>
</file>