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F" w:rsidRDefault="00696EEC">
      <w:pPr>
        <w:snapToGrid w:val="0"/>
        <w:spacing w:line="480" w:lineRule="exact"/>
      </w:pPr>
      <w:r>
        <w:rPr>
          <w:rFonts w:ascii="仿宋_GB2312" w:eastAsia="仿宋_GB2312" w:hAnsi="宋体" w:cs="仿宋_GB2312" w:hint="eastAsia"/>
          <w:sz w:val="32"/>
          <w:szCs w:val="32"/>
        </w:rPr>
        <w:t>附件2：</w:t>
      </w:r>
    </w:p>
    <w:p w:rsidR="005C7C7F" w:rsidRDefault="00696EEC">
      <w:pPr>
        <w:spacing w:line="52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2022中国文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旅特色美食泸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菜技艺邀请赛</w:t>
      </w:r>
    </w:p>
    <w:p w:rsidR="005C7C7F" w:rsidRDefault="00696EEC">
      <w:pPr>
        <w:spacing w:line="52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评判办法</w:t>
      </w:r>
    </w:p>
    <w:p w:rsidR="005C7C7F" w:rsidRDefault="005C7C7F">
      <w:pPr>
        <w:spacing w:line="490" w:lineRule="exact"/>
        <w:ind w:firstLineChars="199" w:firstLine="639"/>
        <w:rPr>
          <w:rFonts w:ascii="仿宋_GB2312" w:eastAsia="仿宋_GB2312"/>
          <w:b/>
          <w:bCs/>
          <w:sz w:val="32"/>
          <w:szCs w:val="32"/>
        </w:rPr>
      </w:pPr>
    </w:p>
    <w:p w:rsidR="005C7C7F" w:rsidRDefault="00696EEC">
      <w:pPr>
        <w:spacing w:line="54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按文件精神要求，从菜肴选定、菜肴制作、菜肴呈现、菜肴完整度、菜肴表现</w:t>
      </w:r>
      <w:r>
        <w:rPr>
          <w:rFonts w:ascii="仿宋_GB2312" w:eastAsia="仿宋_GB2312" w:hAnsi="宋体" w:cs="仿宋_GB2312" w:hint="eastAsia"/>
          <w:sz w:val="32"/>
          <w:szCs w:val="32"/>
        </w:rPr>
        <w:t>综合</w:t>
      </w:r>
      <w:r>
        <w:rPr>
          <w:rFonts w:ascii="仿宋_GB2312" w:eastAsia="仿宋_GB2312" w:hint="eastAsia"/>
          <w:sz w:val="32"/>
          <w:szCs w:val="32"/>
        </w:rPr>
        <w:t>性等</w:t>
      </w:r>
      <w:r>
        <w:rPr>
          <w:rFonts w:ascii="仿宋_GB2312" w:eastAsia="仿宋_GB2312" w:hAnsi="仿宋_GB2312" w:cs="仿宋_GB2312" w:hint="eastAsia"/>
          <w:sz w:val="32"/>
          <w:szCs w:val="32"/>
        </w:rPr>
        <w:t>五个方面进行评判。以百分制打分，去掉最高分和最低分，按平均分排名获奖。线上选手注重整体菜品呈现、制作心得、完整度，线下选手注重菜肴搭配、实操展示、口味适中、融合创新等。</w:t>
      </w:r>
    </w:p>
    <w:p w:rsidR="005C7C7F" w:rsidRDefault="00696EEC">
      <w:pPr>
        <w:spacing w:line="54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一、菜肴选定（15分）：标准菜肴主题突出，整体效果和谐统一、美观大方、特色鲜明，</w:t>
      </w:r>
      <w:proofErr w:type="gramStart"/>
      <w:r>
        <w:rPr>
          <w:rFonts w:ascii="仿宋_GB2312" w:eastAsia="仿宋_GB2312" w:hint="eastAsia"/>
          <w:sz w:val="32"/>
          <w:szCs w:val="32"/>
        </w:rPr>
        <w:t>富有文旅特色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美食文化内涵； </w:t>
      </w:r>
    </w:p>
    <w:p w:rsidR="005C7C7F" w:rsidRDefault="00696EEC">
      <w:pPr>
        <w:spacing w:line="54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二、菜肴制作（20分）：紧扣赛项主题，技法多样、制作精细、突出</w:t>
      </w:r>
      <w:proofErr w:type="gramStart"/>
      <w:r>
        <w:rPr>
          <w:rFonts w:ascii="仿宋_GB2312" w:eastAsia="仿宋_GB2312" w:hint="eastAsia"/>
          <w:sz w:val="32"/>
          <w:szCs w:val="32"/>
        </w:rPr>
        <w:t>泸菜标准</w:t>
      </w:r>
      <w:proofErr w:type="gramEnd"/>
      <w:r>
        <w:rPr>
          <w:rFonts w:ascii="仿宋_GB2312" w:eastAsia="仿宋_GB2312" w:hint="eastAsia"/>
          <w:sz w:val="32"/>
          <w:szCs w:val="32"/>
        </w:rPr>
        <w:t>特色，表现特色烹饪技法；</w:t>
      </w:r>
    </w:p>
    <w:p w:rsidR="005C7C7F" w:rsidRDefault="00696EEC">
      <w:pPr>
        <w:spacing w:line="54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三、菜肴呈现（15分）：构图布局精美、色彩丰富、造型美观、器皿使用得当，具有现代艺术观赏性，富有食欲和视觉冲击力；</w:t>
      </w:r>
    </w:p>
    <w:p w:rsidR="005C7C7F" w:rsidRDefault="00696EEC">
      <w:pPr>
        <w:snapToGrid w:val="0"/>
        <w:spacing w:line="5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四、菜肴完整度（20分）：团体赛菜肴品种多样、结构合理、组合有序，营养搭配丰富，</w:t>
      </w:r>
      <w:r>
        <w:rPr>
          <w:rFonts w:ascii="仿宋_GB2312" w:eastAsia="仿宋_GB2312" w:hAnsi="宋体" w:hint="eastAsia"/>
          <w:sz w:val="32"/>
          <w:szCs w:val="32"/>
        </w:rPr>
        <w:t>符合中国酒城主题宴席元素与</w:t>
      </w:r>
      <w:r>
        <w:rPr>
          <w:rFonts w:ascii="仿宋_GB2312" w:eastAsia="仿宋_GB2312" w:hAnsi="宋体" w:cs="仿宋_GB2312" w:hint="eastAsia"/>
          <w:sz w:val="32"/>
          <w:szCs w:val="32"/>
        </w:rPr>
        <w:t>已有团体标准要求；个人赛菜肴标准完整度高，领略精髓</w:t>
      </w:r>
      <w:r>
        <w:rPr>
          <w:rFonts w:ascii="仿宋_GB2312" w:eastAsia="仿宋_GB2312" w:hint="eastAsia"/>
          <w:sz w:val="32"/>
          <w:szCs w:val="32"/>
        </w:rPr>
        <w:t>技法</w:t>
      </w:r>
      <w:r>
        <w:rPr>
          <w:rFonts w:ascii="仿宋_GB2312" w:eastAsia="仿宋_GB2312" w:hAnsi="宋体" w:cs="仿宋_GB2312" w:hint="eastAsia"/>
          <w:sz w:val="32"/>
          <w:szCs w:val="32"/>
        </w:rPr>
        <w:t>，风格规整一致；</w:t>
      </w:r>
    </w:p>
    <w:p w:rsidR="005C7C7F" w:rsidRDefault="00696EEC">
      <w:pPr>
        <w:snapToGrid w:val="0"/>
        <w:spacing w:line="5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五、综合性（30分）：</w:t>
      </w:r>
      <w:r>
        <w:rPr>
          <w:rFonts w:ascii="仿宋_GB2312" w:eastAsia="仿宋_GB2312" w:hint="eastAsia"/>
          <w:sz w:val="32"/>
          <w:szCs w:val="32"/>
        </w:rPr>
        <w:t>菜肴</w:t>
      </w:r>
      <w:r>
        <w:rPr>
          <w:rFonts w:ascii="仿宋_GB2312" w:eastAsia="仿宋_GB2312" w:hAnsi="宋体" w:cs="仿宋_GB2312" w:hint="eastAsia"/>
          <w:sz w:val="32"/>
          <w:szCs w:val="32"/>
        </w:rPr>
        <w:t>整体制作合理，线上选手（标准技法突出、参评资料完整），线下选手（实操标准纯熟、口味火候适中，创新融合恰当），体现专业性强、符合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泸菜标准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特点。</w:t>
      </w:r>
    </w:p>
    <w:p w:rsidR="005C7C7F" w:rsidRPr="008A430A" w:rsidRDefault="005C7C7F">
      <w:pPr>
        <w:pStyle w:val="2"/>
        <w:spacing w:line="440" w:lineRule="exact"/>
        <w:ind w:leftChars="0" w:left="0" w:firstLineChars="0" w:firstLine="0"/>
        <w:rPr>
          <w:rFonts w:eastAsia="仿宋_GB2312"/>
        </w:rPr>
      </w:pPr>
      <w:bookmarkStart w:id="0" w:name="_GoBack"/>
      <w:bookmarkEnd w:id="0"/>
    </w:p>
    <w:sectPr w:rsidR="005C7C7F" w:rsidRPr="008A430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B2" w:rsidRDefault="008B3BB2">
      <w:r>
        <w:separator/>
      </w:r>
    </w:p>
  </w:endnote>
  <w:endnote w:type="continuationSeparator" w:id="0">
    <w:p w:rsidR="008B3BB2" w:rsidRDefault="008B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7F" w:rsidRDefault="00696EE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7F" w:rsidRDefault="00696EEC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430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C7C7F" w:rsidRDefault="00696EEC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A430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B2" w:rsidRDefault="008B3BB2">
      <w:r>
        <w:separator/>
      </w:r>
    </w:p>
  </w:footnote>
  <w:footnote w:type="continuationSeparator" w:id="0">
    <w:p w:rsidR="008B3BB2" w:rsidRDefault="008B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F"/>
    <w:rsid w:val="005C7C7F"/>
    <w:rsid w:val="00696EEC"/>
    <w:rsid w:val="008A430A"/>
    <w:rsid w:val="008B3BB2"/>
    <w:rsid w:val="009D47D7"/>
    <w:rsid w:val="00F15B2C"/>
    <w:rsid w:val="04C75003"/>
    <w:rsid w:val="30981F9C"/>
    <w:rsid w:val="32920F2E"/>
    <w:rsid w:val="404F0E81"/>
    <w:rsid w:val="47715F5C"/>
    <w:rsid w:val="50EF26E9"/>
    <w:rsid w:val="59C06E40"/>
    <w:rsid w:val="61837825"/>
    <w:rsid w:val="67A927F6"/>
    <w:rsid w:val="744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6F5AC"/>
  <w15:docId w15:val="{67F9ED32-7CCC-48A7-A992-0B3D1C7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3</cp:revision>
  <cp:lastPrinted>2022-02-18T01:32:00Z</cp:lastPrinted>
  <dcterms:created xsi:type="dcterms:W3CDTF">2022-02-18T02:33:00Z</dcterms:created>
  <dcterms:modified xsi:type="dcterms:W3CDTF">2022-02-18T02:35:00Z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CCF5EA34039D73243C12096241B7FECC</vt:lpwstr>
  </property>
</Properties>
</file>