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CA" w:rsidRDefault="007E68AC">
      <w:pPr>
        <w:rPr>
          <w:rFonts w:ascii="仿宋_GB2312" w:eastAsia="仿宋_GB2312" w:cs="宋体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cs="宋体" w:hint="eastAsia"/>
          <w:sz w:val="28"/>
          <w:szCs w:val="28"/>
        </w:rPr>
        <w:t>附表：</w:t>
      </w:r>
    </w:p>
    <w:p w:rsidR="00B045CA" w:rsidRDefault="007E68AC">
      <w:pPr>
        <w:jc w:val="center"/>
        <w:rPr>
          <w:rFonts w:ascii="仿宋_GB2312" w:eastAsia="仿宋_GB2312" w:cs="宋体"/>
          <w:color w:val="FF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  <w:shd w:val="clear" w:color="auto" w:fill="FAFAFA"/>
        </w:rPr>
        <w:t>2020年度中餐科技进步奖获奖名单</w:t>
      </w:r>
    </w:p>
    <w:tbl>
      <w:tblPr>
        <w:tblW w:w="14410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3363"/>
        <w:gridCol w:w="4569"/>
        <w:gridCol w:w="3054"/>
        <w:gridCol w:w="1336"/>
        <w:gridCol w:w="1296"/>
      </w:tblGrid>
      <w:tr w:rsidR="00B045CA" w:rsidTr="007E68AC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获奖项目名称</w:t>
            </w:r>
          </w:p>
        </w:tc>
        <w:tc>
          <w:tcPr>
            <w:tcW w:w="4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主要完成单位</w:t>
            </w: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主要完成人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获奖等级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获奖类别</w:t>
            </w:r>
          </w:p>
        </w:tc>
      </w:tr>
      <w:tr w:rsidR="00B045CA" w:rsidTr="007E68AC">
        <w:trPr>
          <w:trHeight w:val="9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《中国楚菜大典》</w:t>
            </w:r>
          </w:p>
        </w:tc>
        <w:tc>
          <w:tcPr>
            <w:tcW w:w="4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1.湖北经济学院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2.湖北省商务厅</w:t>
            </w: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曾翔云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、卢永良、邹志平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理论建设</w:t>
            </w:r>
          </w:p>
        </w:tc>
      </w:tr>
      <w:tr w:rsidR="00B045CA" w:rsidTr="007E68AC">
        <w:trPr>
          <w:trHeight w:val="605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《专著：淮扬百年--扬州烹饪技艺非遗传承人口述史》</w:t>
            </w:r>
          </w:p>
        </w:tc>
        <w:tc>
          <w:tcPr>
            <w:tcW w:w="4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扬州大学旅游烹饪学院</w:t>
            </w: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孟祥忍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理论建设</w:t>
            </w:r>
          </w:p>
        </w:tc>
      </w:tr>
      <w:tr w:rsidR="00B045CA" w:rsidTr="007E68AC">
        <w:trPr>
          <w:trHeight w:val="787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《成都市世界美食之都建设运行与发展报告》</w:t>
            </w:r>
          </w:p>
        </w:tc>
        <w:tc>
          <w:tcPr>
            <w:tcW w:w="4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四川旅游学院</w:t>
            </w: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李想、尚书勇、孟宝、韩颖、余海溶、辛松林、李兴华、李敏、徐培、梅丽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理论建设</w:t>
            </w:r>
          </w:p>
        </w:tc>
      </w:tr>
      <w:tr w:rsidR="00B045CA" w:rsidTr="007E68AC">
        <w:trPr>
          <w:trHeight w:val="787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《舌尖上的潮州菜》精品在线开放课程</w:t>
            </w:r>
          </w:p>
        </w:tc>
        <w:tc>
          <w:tcPr>
            <w:tcW w:w="4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韩山师范学院</w:t>
            </w: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陈育楷、黄俊生、彭珩、陈蔚辉、陈菁、张旭、燕宪涛、方树光、黄美铃、姚家悦、欧锐漩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理论建设</w:t>
            </w:r>
          </w:p>
        </w:tc>
      </w:tr>
      <w:tr w:rsidR="00B045CA" w:rsidTr="007E68AC">
        <w:trPr>
          <w:trHeight w:val="787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名厨之家APP</w:t>
            </w:r>
          </w:p>
        </w:tc>
        <w:tc>
          <w:tcPr>
            <w:tcW w:w="4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1.中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奥科技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发展（深圳）有限公司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2.黑龙江名厨之家餐饮服务管理有限公司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3.黑龙江省昌隆投资管理集团有限公司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4.中大电子商务（深圳）有限公司</w:t>
            </w: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胡春生、陈军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理论建设</w:t>
            </w:r>
          </w:p>
        </w:tc>
      </w:tr>
      <w:tr w:rsidR="00B045CA" w:rsidTr="007E68AC">
        <w:trPr>
          <w:trHeight w:val="787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职业院校烹饪专业工匠型人才培养的创新研究</w:t>
            </w:r>
          </w:p>
        </w:tc>
        <w:tc>
          <w:tcPr>
            <w:tcW w:w="4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1.常州旅游商贸高等职业技术学校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2.常州菜研究院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3.徐州工程学院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4.无锡旅游商贸高等职业技术学校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5.常州明都豪格国际酒店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6.徐州技师学院</w:t>
            </w: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王东、赵节昌、王劲、吴晶、杜昕霁、许鑫、蒋楠、李铮、孟沁、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辅先华</w:t>
            </w:r>
            <w:proofErr w:type="gram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理论建设</w:t>
            </w:r>
          </w:p>
        </w:tc>
      </w:tr>
      <w:tr w:rsidR="00B045CA" w:rsidTr="007E68AC">
        <w:trPr>
          <w:trHeight w:val="787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7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基于知识图谱技术的食品安全风险评估和预警系统</w:t>
            </w:r>
          </w:p>
        </w:tc>
        <w:tc>
          <w:tcPr>
            <w:tcW w:w="4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百胜（中国）投资有限公司</w:t>
            </w: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田明福、杜蔚武、许昆、张旻、黄琴、罗燕、杨俊杰、许兵、黄洋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</w:t>
            </w:r>
          </w:p>
        </w:tc>
      </w:tr>
      <w:tr w:rsidR="00B045CA" w:rsidTr="007E68AC">
        <w:trPr>
          <w:trHeight w:val="436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基于餐厨垃圾的综合应用循环农业产业提升工程</w:t>
            </w:r>
          </w:p>
        </w:tc>
        <w:tc>
          <w:tcPr>
            <w:tcW w:w="4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1.山东双量酒店管理有限公司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2.滨州腾达生态农业旅游开发有限公司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3.滨州市农业环境保护工作站</w:t>
            </w: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樊平、王敏、李红梅、李山峰、宋芸、李敏、高迎春、刘青山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</w:t>
            </w:r>
          </w:p>
        </w:tc>
      </w:tr>
      <w:tr w:rsidR="00B045CA" w:rsidTr="007E68AC">
        <w:trPr>
          <w:trHeight w:val="436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科脉餐饮信息化系统综合解决方案</w:t>
            </w:r>
          </w:p>
        </w:tc>
        <w:tc>
          <w:tcPr>
            <w:tcW w:w="4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深圳市科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脉技术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股份有限公司</w:t>
            </w: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曾昭志、陈宏亮、张苏利、黄驰、高永军、杨旺定、付辉权、陈艺、黄铸灿、何光咏、刘献、杨雪娟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</w:t>
            </w:r>
          </w:p>
        </w:tc>
      </w:tr>
      <w:tr w:rsidR="00B045CA" w:rsidTr="007E68AC">
        <w:trPr>
          <w:trHeight w:val="436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基于核苷酸快速营养补充的食补产品及成套工艺研发</w:t>
            </w:r>
          </w:p>
        </w:tc>
        <w:tc>
          <w:tcPr>
            <w:tcW w:w="4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1.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百珍堂生物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科技（浙江）有限公司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2.温州大学</w:t>
            </w: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戴晨义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、刘常武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技术应用</w:t>
            </w:r>
          </w:p>
        </w:tc>
      </w:tr>
      <w:tr w:rsidR="00B045CA" w:rsidTr="007E68AC">
        <w:trPr>
          <w:trHeight w:val="1047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自加热药膳汤品系列</w:t>
            </w:r>
          </w:p>
        </w:tc>
        <w:tc>
          <w:tcPr>
            <w:tcW w:w="4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深圳市汤源餐饮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7E68A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黄平、李晓林、邱鸿程、陈锦和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技术应用</w:t>
            </w:r>
          </w:p>
        </w:tc>
      </w:tr>
      <w:tr w:rsidR="00B045CA" w:rsidTr="007E68AC">
        <w:trPr>
          <w:trHeight w:val="848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低GI杂粮馒头关键技术研究及产业化推广</w:t>
            </w:r>
          </w:p>
        </w:tc>
        <w:tc>
          <w:tcPr>
            <w:tcW w:w="4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1.河北同福健康产业有限公司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2.中国食品发酵工业研究院有限公司</w:t>
            </w: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王成祥、段盛林、张美娜、刘士伟、王玺、李雅丽、周志桥、马芙俊、王默涵、赵鑫艳、苑鹏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技术应用</w:t>
            </w:r>
          </w:p>
        </w:tc>
      </w:tr>
      <w:tr w:rsidR="00B045CA" w:rsidTr="007E68AC">
        <w:trPr>
          <w:trHeight w:val="457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骨汤复合调味品技术开发与产业化餐饮应用</w:t>
            </w:r>
          </w:p>
        </w:tc>
        <w:tc>
          <w:tcPr>
            <w:tcW w:w="4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昆山味美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食品有限公司</w:t>
            </w: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杨辉、孙伟强、杨艳伟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5CA" w:rsidRDefault="007E68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技术应用</w:t>
            </w:r>
          </w:p>
        </w:tc>
      </w:tr>
    </w:tbl>
    <w:p w:rsidR="00B045CA" w:rsidRDefault="00B045CA">
      <w:pPr>
        <w:widowControl/>
        <w:jc w:val="center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  <w:lang w:bidi="ar"/>
        </w:rPr>
      </w:pPr>
    </w:p>
    <w:sectPr w:rsidR="00B045C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5153D5"/>
    <w:rsid w:val="00543901"/>
    <w:rsid w:val="007E68AC"/>
    <w:rsid w:val="00B045CA"/>
    <w:rsid w:val="04695334"/>
    <w:rsid w:val="070758DE"/>
    <w:rsid w:val="0E0C244F"/>
    <w:rsid w:val="25696583"/>
    <w:rsid w:val="38F064A6"/>
    <w:rsid w:val="3A993FB5"/>
    <w:rsid w:val="495153D5"/>
    <w:rsid w:val="4A8336C4"/>
    <w:rsid w:val="539251D7"/>
    <w:rsid w:val="681D612D"/>
    <w:rsid w:val="6F344C9D"/>
    <w:rsid w:val="7B93666D"/>
    <w:rsid w:val="7FE5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BBF63"/>
  <w15:docId w15:val="{11EB78E6-C7AA-4CE4-8218-86975F99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樰橴色薰衣草</dc:creator>
  <cp:lastModifiedBy>admin</cp:lastModifiedBy>
  <cp:revision>2</cp:revision>
  <cp:lastPrinted>2020-11-27T08:50:00Z</cp:lastPrinted>
  <dcterms:created xsi:type="dcterms:W3CDTF">2021-12-03T07:03:00Z</dcterms:created>
  <dcterms:modified xsi:type="dcterms:W3CDTF">2021-12-03T07:03:00Z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215051E052774D39911A6F46742F57D0</vt:lpwstr>
  </property>
</Properties>
</file>